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3DEEF" w14:textId="77777777" w:rsidR="0069734E" w:rsidRPr="003B28A2" w:rsidRDefault="0069734E" w:rsidP="0069734E">
      <w:pPr>
        <w:rPr>
          <w:rFonts w:ascii="Arial" w:hAnsi="Arial" w:cs="Arial"/>
          <w:b/>
          <w:bCs/>
          <w:sz w:val="28"/>
          <w:szCs w:val="28"/>
        </w:rPr>
      </w:pPr>
      <w:r w:rsidRPr="003B28A2">
        <w:rPr>
          <w:rFonts w:ascii="Arial" w:hAnsi="Arial" w:cs="Arial"/>
          <w:b/>
          <w:bCs/>
          <w:sz w:val="28"/>
          <w:szCs w:val="28"/>
        </w:rPr>
        <w:t>Sensitivity and Scenario Analysis</w:t>
      </w:r>
    </w:p>
    <w:p w14:paraId="22EC505E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-680" w:hanging="720"/>
        <w:jc w:val="both"/>
        <w:rPr>
          <w:rFonts w:ascii="Arial" w:eastAsia="Times New Roman" w:hAnsi="Arial" w:cs="Arial"/>
          <w:sz w:val="28"/>
          <w:szCs w:val="28"/>
        </w:rPr>
      </w:pPr>
      <w:r w:rsidRPr="003B28A2">
        <w:rPr>
          <w:rFonts w:ascii="Arial" w:eastAsia="Times New Roman" w:hAnsi="Arial" w:cs="Arial"/>
          <w:sz w:val="28"/>
          <w:szCs w:val="28"/>
        </w:rPr>
        <w:tab/>
      </w:r>
      <w:r w:rsidRPr="003B28A2">
        <w:rPr>
          <w:rFonts w:ascii="Arial" w:eastAsia="Times New Roman" w:hAnsi="Arial" w:cs="Arial"/>
          <w:sz w:val="28"/>
          <w:szCs w:val="28"/>
        </w:rPr>
        <w:tab/>
      </w:r>
      <w:r w:rsidRPr="003B28A2">
        <w:rPr>
          <w:rFonts w:ascii="Arial" w:eastAsia="Times New Roman" w:hAnsi="Arial" w:cs="Arial"/>
          <w:sz w:val="28"/>
          <w:szCs w:val="28"/>
        </w:rPr>
        <w:tab/>
      </w:r>
    </w:p>
    <w:p w14:paraId="5ED3DBF2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8"/>
          <w:szCs w:val="28"/>
        </w:rPr>
      </w:pPr>
      <w:r w:rsidRPr="003B28A2">
        <w:rPr>
          <w:rFonts w:ascii="Arial" w:eastAsia="Times New Roman" w:hAnsi="Arial" w:cs="Arial"/>
          <w:sz w:val="28"/>
          <w:szCs w:val="28"/>
        </w:rPr>
        <w:tab/>
        <w:t>Jones and Co. are trying to determine if they should proceed with expanding their business</w:t>
      </w:r>
      <w:r>
        <w:rPr>
          <w:rFonts w:ascii="Arial" w:eastAsia="Times New Roman" w:hAnsi="Arial" w:cs="Arial"/>
          <w:sz w:val="28"/>
          <w:szCs w:val="28"/>
        </w:rPr>
        <w:t xml:space="preserve"> or do some more analysis</w:t>
      </w:r>
      <w:r w:rsidRPr="003B28A2">
        <w:rPr>
          <w:rFonts w:ascii="Arial" w:eastAsia="Times New Roman" w:hAnsi="Arial" w:cs="Arial"/>
          <w:sz w:val="28"/>
          <w:szCs w:val="28"/>
        </w:rPr>
        <w:t>. They have asked a consulting group to look at the likelihood of the expansion being beneficial to their company and they have calculated the following probabilities:</w:t>
      </w:r>
    </w:p>
    <w:p w14:paraId="00A9BCCB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-680" w:hanging="720"/>
        <w:jc w:val="both"/>
        <w:rPr>
          <w:rFonts w:ascii="Arial" w:eastAsia="Times New Roman" w:hAnsi="Arial" w:cs="Arial"/>
          <w:sz w:val="28"/>
          <w:szCs w:val="28"/>
        </w:rPr>
      </w:pPr>
    </w:p>
    <w:p w14:paraId="0ABC5E1D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-680" w:hanging="720"/>
        <w:jc w:val="both"/>
        <w:rPr>
          <w:rFonts w:ascii="Arial" w:eastAsia="Times New Roman" w:hAnsi="Arial" w:cs="Arial"/>
          <w:sz w:val="28"/>
          <w:szCs w:val="28"/>
          <w:u w:val="single"/>
        </w:rPr>
      </w:pPr>
      <w:r w:rsidRPr="003B28A2">
        <w:rPr>
          <w:rFonts w:ascii="Arial" w:eastAsia="Times New Roman" w:hAnsi="Arial" w:cs="Arial"/>
          <w:sz w:val="28"/>
          <w:szCs w:val="28"/>
        </w:rPr>
        <w:tab/>
      </w:r>
      <w:r w:rsidRPr="003B28A2">
        <w:rPr>
          <w:rFonts w:ascii="Arial" w:eastAsia="Times New Roman" w:hAnsi="Arial" w:cs="Arial"/>
          <w:sz w:val="28"/>
          <w:szCs w:val="28"/>
        </w:rPr>
        <w:tab/>
      </w:r>
      <w:r w:rsidRPr="003B28A2">
        <w:rPr>
          <w:rFonts w:ascii="Arial" w:eastAsia="Times New Roman" w:hAnsi="Arial" w:cs="Arial"/>
          <w:sz w:val="28"/>
          <w:szCs w:val="28"/>
        </w:rPr>
        <w:tab/>
      </w:r>
      <w:r w:rsidRPr="003B28A2">
        <w:rPr>
          <w:rFonts w:ascii="Arial" w:eastAsia="Times New Roman" w:hAnsi="Arial" w:cs="Arial"/>
          <w:sz w:val="28"/>
          <w:szCs w:val="28"/>
          <w:u w:val="single"/>
        </w:rPr>
        <w:t>Current Information:</w:t>
      </w:r>
    </w:p>
    <w:p w14:paraId="77733202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8"/>
          <w:szCs w:val="28"/>
        </w:rPr>
      </w:pPr>
      <w:r w:rsidRPr="003B28A2">
        <w:rPr>
          <w:rFonts w:ascii="Arial" w:eastAsia="Times New Roman" w:hAnsi="Arial" w:cs="Arial"/>
          <w:sz w:val="28"/>
          <w:szCs w:val="28"/>
        </w:rPr>
        <w:tab/>
        <w:t xml:space="preserve">Current annual revenues are $400,000 p.a. which is made up of a market of 1,000,000 units, a market share of 1% and unit sale price of $40. Cost per unit is currently $15. The cost of capital is 5% p.a. and will remain the same. </w:t>
      </w:r>
    </w:p>
    <w:p w14:paraId="19527A44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0C29446B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u w:val="single"/>
        </w:rPr>
      </w:pPr>
      <w:r w:rsidRPr="003B28A2">
        <w:rPr>
          <w:rFonts w:ascii="Arial" w:eastAsia="Times New Roman" w:hAnsi="Arial" w:cs="Arial"/>
          <w:sz w:val="28"/>
          <w:szCs w:val="28"/>
          <w:u w:val="single"/>
        </w:rPr>
        <w:t xml:space="preserve">Expansion forecasts: </w:t>
      </w:r>
    </w:p>
    <w:p w14:paraId="26327BD0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eastAsia="Times New Roman" w:hAnsi="Arial" w:cs="Arial"/>
          <w:spacing w:val="-3"/>
          <w:sz w:val="28"/>
          <w:szCs w:val="28"/>
        </w:rPr>
      </w:pPr>
      <w:r w:rsidRPr="003B28A2">
        <w:rPr>
          <w:rFonts w:ascii="Arial" w:eastAsia="Times New Roman" w:hAnsi="Arial" w:cs="Arial"/>
          <w:sz w:val="28"/>
          <w:szCs w:val="28"/>
        </w:rPr>
        <w:t xml:space="preserve">Expect market share to be 2%, price will remain at $40 and cost per unit down to $13. </w:t>
      </w:r>
      <w:r w:rsidRPr="003B28A2">
        <w:rPr>
          <w:rFonts w:ascii="Arial" w:eastAsia="Times New Roman" w:hAnsi="Arial" w:cs="Arial"/>
          <w:spacing w:val="-3"/>
          <w:sz w:val="28"/>
          <w:szCs w:val="28"/>
        </w:rPr>
        <w:t>However</w:t>
      </w:r>
      <w:r>
        <w:rPr>
          <w:rFonts w:ascii="Arial" w:eastAsia="Times New Roman" w:hAnsi="Arial" w:cs="Arial"/>
          <w:spacing w:val="-3"/>
          <w:sz w:val="28"/>
          <w:szCs w:val="28"/>
        </w:rPr>
        <w:t>,</w:t>
      </w:r>
      <w:r w:rsidRPr="003B28A2">
        <w:rPr>
          <w:rFonts w:ascii="Arial" w:eastAsia="Times New Roman" w:hAnsi="Arial" w:cs="Arial"/>
          <w:spacing w:val="-3"/>
          <w:sz w:val="28"/>
          <w:szCs w:val="28"/>
        </w:rPr>
        <w:t xml:space="preserve"> the optimistic managers believe they will increase their market share to 4%, the price will increase to $42 and the costs will fall as low as $10. While the pessimists believe the market share will remain at the current level of 1%, prices may fall to $38 and the costs will increase to $16. </w:t>
      </w:r>
    </w:p>
    <w:p w14:paraId="79C4A437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eastAsia="Times New Roman" w:hAnsi="Arial" w:cs="Arial"/>
          <w:spacing w:val="-3"/>
          <w:sz w:val="28"/>
          <w:szCs w:val="28"/>
        </w:rPr>
      </w:pPr>
    </w:p>
    <w:p w14:paraId="07DCC107" w14:textId="77777777" w:rsidR="0069734E" w:rsidRPr="003B28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eastAsia="Times New Roman" w:hAnsi="Arial" w:cs="Arial"/>
          <w:spacing w:val="-3"/>
          <w:sz w:val="28"/>
          <w:szCs w:val="28"/>
          <w:u w:val="single"/>
        </w:rPr>
      </w:pPr>
      <w:r w:rsidRPr="003B28A2">
        <w:rPr>
          <w:rFonts w:ascii="Arial" w:eastAsia="Times New Roman" w:hAnsi="Arial" w:cs="Arial"/>
          <w:spacing w:val="-3"/>
          <w:sz w:val="28"/>
          <w:szCs w:val="28"/>
          <w:u w:val="single"/>
        </w:rPr>
        <w:t>Required:</w:t>
      </w:r>
    </w:p>
    <w:p w14:paraId="3AE5E483" w14:textId="77777777" w:rsidR="0069734E" w:rsidRPr="00B202A2" w:rsidRDefault="0069734E" w:rsidP="0069734E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28A2">
        <w:rPr>
          <w:rFonts w:ascii="Arial" w:eastAsia="Times New Roman" w:hAnsi="Arial" w:cs="Arial"/>
          <w:spacing w:val="-3"/>
          <w:sz w:val="28"/>
          <w:szCs w:val="28"/>
        </w:rPr>
        <w:t>Conduct a sensitivity analysis of the decision to expand using NPV analysis and provide information on what the decision is most sensitive to. Also conduct scenario analysis of all three scenarios. Assume a life of 5 years for the project.</w:t>
      </w:r>
    </w:p>
    <w:p w14:paraId="207C4D8F" w14:textId="77777777" w:rsidR="00066BBD" w:rsidRDefault="0069734E">
      <w:bookmarkStart w:id="0" w:name="_GoBack"/>
      <w:bookmarkEnd w:id="0"/>
    </w:p>
    <w:sectPr w:rsidR="00066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34E"/>
    <w:rsid w:val="002A5FC1"/>
    <w:rsid w:val="0069734E"/>
    <w:rsid w:val="00D8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D211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9734E"/>
    <w:pPr>
      <w:spacing w:after="160" w:line="259" w:lineRule="auto"/>
    </w:pPr>
    <w:rPr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Macintosh Word</Application>
  <DocSecurity>0</DocSecurity>
  <Lines>8</Lines>
  <Paragraphs>2</Paragraphs>
  <ScaleCrop>false</ScaleCrop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Riley ENRIGHT</dc:creator>
  <cp:keywords/>
  <dc:description/>
  <cp:lastModifiedBy>Riley ENRIGHT</cp:lastModifiedBy>
  <cp:revision>1</cp:revision>
  <dcterms:created xsi:type="dcterms:W3CDTF">2020-04-15T13:14:00Z</dcterms:created>
  <dcterms:modified xsi:type="dcterms:W3CDTF">2020-04-15T13:14:00Z</dcterms:modified>
</cp:coreProperties>
</file>